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Функциональная грамотность </w:t>
      </w:r>
      <w:r>
        <w:rPr>
          <w:rFonts w:ascii="Arial" w:hAnsi="Arial" w:cs="Arial"/>
          <w:color w:val="212529"/>
        </w:rPr>
        <w:t>— это умение эффективно действовать в нестандартных жизненных ситуациях. Ее можно определить как «повседневную мудрость», способность решать задачи за пределами парты, грамотно строить свою жизнь и не теряться в ней. Функциональная грамотность сформирована через формат международного исследования PISA.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PISA для школ – это разработанный Организацией экономического содружества и развития (ОЭСР) инструмент оценки качества образования.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Российской Федерации данное исследование легло в основу «Оценки по модели PISA», которая проводится в соответствии с  </w:t>
      </w:r>
      <w:hyperlink r:id="rId4" w:history="1">
        <w:r>
          <w:rPr>
            <w:rStyle w:val="a5"/>
            <w:rFonts w:ascii="Arial" w:hAnsi="Arial" w:cs="Arial"/>
            <w:b/>
            <w:bCs/>
            <w:color w:val="00517C"/>
            <w:u w:val="none"/>
          </w:rPr>
          <w:t>Методологией и критериями оценки качества общего образования в общеобразовательных организациях на основе практики международных исследований  качества подготовки обучающихся. </w:t>
        </w:r>
      </w:hyperlink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Style w:val="link-wrapper-container"/>
          <w:rFonts w:ascii="Arial" w:hAnsi="Arial" w:cs="Arial"/>
          <w:b/>
          <w:bCs/>
          <w:color w:val="212529"/>
        </w:rPr>
        <w:t xml:space="preserve">Проведение оценки по модели PISA основано на технологиях и решениях проекта PISA </w:t>
      </w:r>
      <w:proofErr w:type="spellStart"/>
      <w:r>
        <w:rPr>
          <w:rStyle w:val="link-wrapper-container"/>
          <w:rFonts w:ascii="Arial" w:hAnsi="Arial" w:cs="Arial"/>
          <w:b/>
          <w:bCs/>
          <w:color w:val="212529"/>
        </w:rPr>
        <w:t>for</w:t>
      </w:r>
      <w:proofErr w:type="spellEnd"/>
      <w:r>
        <w:rPr>
          <w:rStyle w:val="link-wrapper-container"/>
          <w:rFonts w:ascii="Arial" w:hAnsi="Arial" w:cs="Arial"/>
          <w:b/>
          <w:bCs/>
          <w:color w:val="212529"/>
        </w:rPr>
        <w:t xml:space="preserve"> </w:t>
      </w:r>
      <w:proofErr w:type="spellStart"/>
      <w:r>
        <w:rPr>
          <w:rStyle w:val="link-wrapper-container"/>
          <w:rFonts w:ascii="Arial" w:hAnsi="Arial" w:cs="Arial"/>
          <w:b/>
          <w:bCs/>
          <w:color w:val="212529"/>
        </w:rPr>
        <w:t>Schools</w:t>
      </w:r>
      <w:proofErr w:type="spellEnd"/>
      <w:r>
        <w:rPr>
          <w:rStyle w:val="link-wrapper-container"/>
          <w:rFonts w:ascii="Arial" w:hAnsi="Arial" w:cs="Arial"/>
          <w:b/>
          <w:bCs/>
          <w:color w:val="212529"/>
        </w:rPr>
        <w:t xml:space="preserve"> (PISA для школ)</w:t>
      </w:r>
      <w:r>
        <w:rPr>
          <w:rStyle w:val="a4"/>
          <w:rFonts w:ascii="Arial" w:hAnsi="Arial" w:cs="Arial"/>
          <w:color w:val="212529"/>
        </w:rPr>
        <w:t>: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-</w:t>
      </w:r>
      <w:r>
        <w:rPr>
          <w:rFonts w:ascii="Arial" w:hAnsi="Arial" w:cs="Arial"/>
          <w:color w:val="212529"/>
        </w:rPr>
        <w:t> в исследовании принимают участие обучающиеся, чей возраст на момент тестирования составляет от 15 лет и 3 месяцев до 16 лет и 2 месяцев (с 7-го класса);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 xml:space="preserve">- инструментарий исследования PISA для школ включает в себя тест и анкету для обучающихся, а также </w:t>
      </w:r>
      <w:proofErr w:type="spellStart"/>
      <w:r>
        <w:rPr>
          <w:rFonts w:ascii="Arial" w:hAnsi="Arial" w:cs="Arial"/>
          <w:color w:val="212529"/>
        </w:rPr>
        <w:t>онлайн-анкету</w:t>
      </w:r>
      <w:proofErr w:type="spellEnd"/>
      <w:r>
        <w:rPr>
          <w:rFonts w:ascii="Arial" w:hAnsi="Arial" w:cs="Arial"/>
          <w:color w:val="212529"/>
        </w:rPr>
        <w:t xml:space="preserve"> для администрации школы;</w:t>
      </w:r>
      <w:proofErr w:type="gramEnd"/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участники исследования выполняют задания на компьютере;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все задания построены на концептуальных рамках исследования PISA;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исследование PISA для школ дает возможность получения результатов в привязке к единой шкале исследования PISA.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Составляющие функциональной грамотности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1. Читательская грамотность.</w:t>
      </w:r>
      <w:r>
        <w:rPr>
          <w:rFonts w:ascii="Arial" w:hAnsi="Arial" w:cs="Arial"/>
          <w:color w:val="212529"/>
        </w:rPr>
        <w:t xml:space="preserve"> Способность человека понимать и использовать </w:t>
      </w:r>
      <w:proofErr w:type="gramStart"/>
      <w:r>
        <w:rPr>
          <w:rFonts w:ascii="Arial" w:hAnsi="Arial" w:cs="Arial"/>
          <w:color w:val="212529"/>
        </w:rPr>
        <w:t>письменное</w:t>
      </w:r>
      <w:proofErr w:type="gramEnd"/>
      <w:r>
        <w:rPr>
          <w:rFonts w:ascii="Arial" w:hAnsi="Arial" w:cs="Arial"/>
          <w:color w:val="212529"/>
        </w:rPr>
        <w:t xml:space="preserve"> тексты, размышлять о них и заниматься чтением, чтобы достигать своих целей, расширять свои знания и возможности, участвовать в социальной жизни. 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 xml:space="preserve">2. </w:t>
      </w:r>
      <w:proofErr w:type="spellStart"/>
      <w:proofErr w:type="gramStart"/>
      <w:r>
        <w:rPr>
          <w:rStyle w:val="a4"/>
          <w:rFonts w:ascii="Arial" w:hAnsi="Arial" w:cs="Arial"/>
          <w:color w:val="212529"/>
        </w:rPr>
        <w:t>Естественно-научная</w:t>
      </w:r>
      <w:proofErr w:type="spellEnd"/>
      <w:proofErr w:type="gramEnd"/>
      <w:r>
        <w:rPr>
          <w:rStyle w:val="a4"/>
          <w:rFonts w:ascii="Arial" w:hAnsi="Arial" w:cs="Arial"/>
          <w:color w:val="212529"/>
        </w:rPr>
        <w:t xml:space="preserve"> грамотность.</w:t>
      </w:r>
      <w:r>
        <w:rPr>
          <w:rFonts w:ascii="Arial" w:hAnsi="Arial" w:cs="Arial"/>
          <w:color w:val="212529"/>
        </w:rPr>
        <w:t xml:space="preserve"> Способность человека занимать активную гражданскую позицию по вопросам, связанным с </w:t>
      </w:r>
      <w:proofErr w:type="spellStart"/>
      <w:proofErr w:type="gramStart"/>
      <w:r>
        <w:rPr>
          <w:rFonts w:ascii="Arial" w:hAnsi="Arial" w:cs="Arial"/>
          <w:color w:val="212529"/>
        </w:rPr>
        <w:t>естественно-научными</w:t>
      </w:r>
      <w:proofErr w:type="spellEnd"/>
      <w:proofErr w:type="gramEnd"/>
      <w:r>
        <w:rPr>
          <w:rFonts w:ascii="Arial" w:hAnsi="Arial" w:cs="Arial"/>
          <w:color w:val="212529"/>
        </w:rPr>
        <w:t xml:space="preserve"> идеями.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3. Математическая грамотность. </w:t>
      </w:r>
      <w:r>
        <w:rPr>
          <w:rFonts w:ascii="Arial" w:hAnsi="Arial" w:cs="Arial"/>
          <w:color w:val="212529"/>
        </w:rPr>
        <w:t>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4. Финансовая грамотность.</w:t>
      </w:r>
      <w:r>
        <w:rPr>
          <w:rFonts w:ascii="Arial" w:hAnsi="Arial" w:cs="Arial"/>
          <w:color w:val="212529"/>
        </w:rPr>
        <w:t> Совокупность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lastRenderedPageBreak/>
        <w:t xml:space="preserve">5. </w:t>
      </w:r>
      <w:proofErr w:type="spellStart"/>
      <w:r>
        <w:rPr>
          <w:rStyle w:val="a4"/>
          <w:rFonts w:ascii="Arial" w:hAnsi="Arial" w:cs="Arial"/>
          <w:color w:val="212529"/>
        </w:rPr>
        <w:t>Креативное</w:t>
      </w:r>
      <w:proofErr w:type="spellEnd"/>
      <w:r>
        <w:rPr>
          <w:rStyle w:val="a4"/>
          <w:rFonts w:ascii="Arial" w:hAnsi="Arial" w:cs="Arial"/>
          <w:color w:val="212529"/>
        </w:rPr>
        <w:t xml:space="preserve"> мышление.</w:t>
      </w:r>
      <w:r>
        <w:rPr>
          <w:rFonts w:ascii="Arial" w:hAnsi="Arial" w:cs="Arial"/>
          <w:color w:val="212529"/>
        </w:rPr>
        <w:t> Способность продуктивно участвовать в  процессе выработки, оценки и 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946868" w:rsidRDefault="00946868" w:rsidP="00946868">
      <w:pPr>
        <w:pStyle w:val="a3"/>
        <w:shd w:val="clear" w:color="auto" w:fill="F8FAFA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6. Глобальные компетенции.</w:t>
      </w:r>
      <w:r>
        <w:rPr>
          <w:rFonts w:ascii="Arial" w:hAnsi="Arial" w:cs="Arial"/>
          <w:color w:val="212529"/>
        </w:rPr>
        <w:t> 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проблем.</w:t>
      </w:r>
    </w:p>
    <w:p w:rsidR="00A81565" w:rsidRDefault="00A81565"/>
    <w:sectPr w:rsidR="00A81565" w:rsidSect="00A8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868"/>
    <w:rsid w:val="00946868"/>
    <w:rsid w:val="00A8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868"/>
    <w:rPr>
      <w:b/>
      <w:bCs/>
    </w:rPr>
  </w:style>
  <w:style w:type="character" w:customStyle="1" w:styleId="link-wrapper-container">
    <w:name w:val="link-wrapper-container"/>
    <w:basedOn w:val="a0"/>
    <w:rsid w:val="00946868"/>
  </w:style>
  <w:style w:type="character" w:styleId="a5">
    <w:name w:val="Hyperlink"/>
    <w:basedOn w:val="a0"/>
    <w:uiPriority w:val="99"/>
    <w:semiHidden/>
    <w:unhideWhenUsed/>
    <w:rsid w:val="00946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met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2022-11-27T12:55:00Z</dcterms:created>
  <dcterms:modified xsi:type="dcterms:W3CDTF">2022-11-27T12:59:00Z</dcterms:modified>
</cp:coreProperties>
</file>