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189" w:rsidRPr="00486189" w:rsidRDefault="00486189" w:rsidP="00486189">
      <w:pPr>
        <w:pStyle w:val="a3"/>
        <w:ind w:left="0" w:firstLine="707"/>
        <w:jc w:val="center"/>
        <w:rPr>
          <w:b/>
          <w:bCs/>
          <w:sz w:val="28"/>
          <w:szCs w:val="28"/>
        </w:rPr>
      </w:pPr>
      <w:r w:rsidRPr="00486189">
        <w:rPr>
          <w:b/>
          <w:bCs/>
          <w:sz w:val="28"/>
          <w:szCs w:val="28"/>
        </w:rPr>
        <w:t>Изобразительное искусство</w:t>
      </w:r>
    </w:p>
    <w:p w:rsidR="00486189" w:rsidRDefault="00486189" w:rsidP="001431F8">
      <w:pPr>
        <w:pStyle w:val="a3"/>
        <w:ind w:left="0" w:firstLine="707"/>
      </w:pPr>
    </w:p>
    <w:p w:rsidR="001431F8" w:rsidRDefault="001431F8" w:rsidP="001431F8">
      <w:pPr>
        <w:pStyle w:val="a3"/>
        <w:ind w:left="0" w:firstLine="707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образования(ФГОС</w:t>
      </w:r>
      <w:r>
        <w:rPr>
          <w:spacing w:val="1"/>
        </w:rPr>
        <w:t xml:space="preserve"> </w:t>
      </w:r>
      <w:r>
        <w:t>НОО) обучающихся с ОВЗ и примерной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ЗПР (вариант 7.2). Программа</w:t>
      </w:r>
      <w:r>
        <w:rPr>
          <w:spacing w:val="-57"/>
        </w:rPr>
        <w:t xml:space="preserve"> </w:t>
      </w:r>
      <w:r>
        <w:t>отражает содержание обучения предмету «</w:t>
      </w:r>
      <w:bookmarkStart w:id="0" w:name="_Hlk122368253"/>
      <w:r>
        <w:t>Изобразительное искусство</w:t>
      </w:r>
      <w:bookmarkEnd w:id="0"/>
      <w:r>
        <w:t>»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учебного содержания по годам обучения и</w:t>
      </w:r>
      <w:r>
        <w:rPr>
          <w:spacing w:val="1"/>
        </w:rPr>
        <w:t xml:space="preserve"> </w:t>
      </w:r>
      <w:r>
        <w:t>в календарно-тематическом</w:t>
      </w:r>
      <w:r>
        <w:rPr>
          <w:spacing w:val="1"/>
        </w:rPr>
        <w:t xml:space="preserve"> </w:t>
      </w:r>
      <w:r>
        <w:t>планировании.</w:t>
      </w:r>
    </w:p>
    <w:p w:rsidR="001431F8" w:rsidRDefault="001431F8" w:rsidP="001431F8">
      <w:pPr>
        <w:pStyle w:val="a3"/>
        <w:ind w:left="0" w:firstLine="707"/>
      </w:pP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преобразовательной деятельности, усвоение социального и культурного опыта, а также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(вариант 7.2).</w:t>
      </w:r>
    </w:p>
    <w:p w:rsidR="001431F8" w:rsidRDefault="001431F8" w:rsidP="001431F8">
      <w:pPr>
        <w:pStyle w:val="a3"/>
        <w:ind w:left="0" w:firstLine="707"/>
      </w:pP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изучения предмета</w:t>
      </w:r>
      <w:r>
        <w:rPr>
          <w:spacing w:val="1"/>
        </w:rPr>
        <w:t xml:space="preserve"> </w:t>
      </w:r>
      <w:r>
        <w:t>«Изобразительное искусство»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486189">
        <w:t xml:space="preserve"> </w:t>
      </w:r>
      <w:r>
        <w:rPr>
          <w:spacing w:val="-57"/>
        </w:rPr>
        <w:t xml:space="preserve"> </w:t>
      </w:r>
      <w:r>
        <w:t>заключается:</w:t>
      </w:r>
    </w:p>
    <w:p w:rsidR="001431F8" w:rsidRDefault="001431F8" w:rsidP="00FB7497">
      <w:pPr>
        <w:pStyle w:val="a5"/>
        <w:numPr>
          <w:ilvl w:val="0"/>
          <w:numId w:val="2"/>
        </w:numPr>
        <w:tabs>
          <w:tab w:val="left" w:pos="46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431F8" w:rsidRDefault="001431F8" w:rsidP="00FB7497">
      <w:pPr>
        <w:pStyle w:val="a5"/>
        <w:numPr>
          <w:ilvl w:val="0"/>
          <w:numId w:val="2"/>
        </w:numPr>
        <w:tabs>
          <w:tab w:val="left" w:pos="46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1431F8" w:rsidRPr="001431F8" w:rsidRDefault="001431F8" w:rsidP="00FB7497">
      <w:pPr>
        <w:pStyle w:val="a5"/>
        <w:numPr>
          <w:ilvl w:val="0"/>
          <w:numId w:val="2"/>
        </w:numPr>
        <w:tabs>
          <w:tab w:val="left" w:pos="46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в формировании позитивного эмоционально-ценностного отношения к искусству и 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</w:p>
    <w:p w:rsidR="001431F8" w:rsidRDefault="001431F8" w:rsidP="001431F8">
      <w:pPr>
        <w:rPr>
          <w:b/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курса:</w:t>
      </w:r>
    </w:p>
    <w:p w:rsidR="001431F8" w:rsidRDefault="001431F8" w:rsidP="00FB7497">
      <w:pPr>
        <w:pStyle w:val="a5"/>
        <w:numPr>
          <w:ilvl w:val="1"/>
          <w:numId w:val="2"/>
        </w:numPr>
        <w:tabs>
          <w:tab w:val="left" w:pos="802"/>
          <w:tab w:val="left" w:pos="803"/>
        </w:tabs>
        <w:ind w:left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роли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1431F8" w:rsidRDefault="001431F8" w:rsidP="001431F8">
      <w:pPr>
        <w:pStyle w:val="a3"/>
        <w:ind w:left="0"/>
      </w:pPr>
      <w:r>
        <w:t>формирование</w:t>
      </w:r>
      <w:r>
        <w:tab/>
        <w:t>эстетических</w:t>
      </w:r>
      <w:r>
        <w:tab/>
        <w:t>чувств,</w:t>
      </w:r>
      <w:r>
        <w:tab/>
        <w:t>умений</w:t>
      </w:r>
      <w:r>
        <w:tab/>
        <w:t>видеть</w:t>
      </w:r>
      <w:r>
        <w:tab/>
        <w:t>и</w:t>
      </w:r>
      <w:r>
        <w:tab/>
        <w:t>понимать</w:t>
      </w:r>
      <w:r>
        <w:tab/>
        <w:t>красивое,</w:t>
      </w:r>
      <w:r w:rsidRPr="001431F8"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«красивое»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«некрасивого»,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 произведениях</w:t>
      </w:r>
      <w:r>
        <w:rPr>
          <w:spacing w:val="2"/>
        </w:rPr>
        <w:t xml:space="preserve"> </w:t>
      </w:r>
      <w:r>
        <w:t>искусства;</w:t>
      </w:r>
    </w:p>
    <w:p w:rsidR="001431F8" w:rsidRDefault="001431F8" w:rsidP="00FB7497">
      <w:pPr>
        <w:pStyle w:val="a5"/>
        <w:numPr>
          <w:ilvl w:val="1"/>
          <w:numId w:val="2"/>
        </w:numPr>
        <w:tabs>
          <w:tab w:val="left" w:pos="80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воспринятого,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лексику;</w:t>
      </w:r>
    </w:p>
    <w:p w:rsidR="001431F8" w:rsidRDefault="001431F8" w:rsidP="00FB7497">
      <w:pPr>
        <w:pStyle w:val="a5"/>
        <w:numPr>
          <w:ilvl w:val="1"/>
          <w:numId w:val="2"/>
        </w:numPr>
        <w:tabs>
          <w:tab w:val="left" w:pos="80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1431F8" w:rsidRDefault="001431F8" w:rsidP="00FB7497">
      <w:pPr>
        <w:pStyle w:val="a5"/>
        <w:numPr>
          <w:ilvl w:val="1"/>
          <w:numId w:val="2"/>
        </w:numPr>
        <w:tabs>
          <w:tab w:val="left" w:pos="80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1431F8" w:rsidRDefault="001431F8" w:rsidP="00FB7497">
      <w:pPr>
        <w:pStyle w:val="a5"/>
        <w:numPr>
          <w:ilvl w:val="1"/>
          <w:numId w:val="2"/>
        </w:numPr>
        <w:tabs>
          <w:tab w:val="left" w:pos="80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</w:t>
      </w:r>
      <w:r>
        <w:rPr>
          <w:spacing w:val="-9"/>
          <w:sz w:val="24"/>
        </w:rPr>
        <w:t xml:space="preserve"> </w:t>
      </w:r>
      <w:r>
        <w:rPr>
          <w:sz w:val="24"/>
        </w:rPr>
        <w:t>(как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-58"/>
          <w:sz w:val="24"/>
        </w:rPr>
        <w:t xml:space="preserve"> </w:t>
      </w:r>
      <w:r>
        <w:rPr>
          <w:sz w:val="24"/>
        </w:rPr>
        <w:t>так и в социальном) эстетически привлекательные объекты, выражать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отношение;</w:t>
      </w:r>
    </w:p>
    <w:p w:rsidR="001431F8" w:rsidRDefault="001431F8" w:rsidP="00FB7497">
      <w:pPr>
        <w:pStyle w:val="a5"/>
        <w:numPr>
          <w:ilvl w:val="1"/>
          <w:numId w:val="2"/>
        </w:numPr>
        <w:tabs>
          <w:tab w:val="left" w:pos="803"/>
        </w:tabs>
        <w:ind w:left="0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1431F8" w:rsidRDefault="001431F8" w:rsidP="001431F8">
      <w:pPr>
        <w:pStyle w:val="a3"/>
        <w:ind w:left="0" w:firstLine="707"/>
      </w:pPr>
      <w:r>
        <w:t>Предмет «Изобразительное искусство» в образовании обучающихся с ЗПР тесно</w:t>
      </w:r>
      <w:r>
        <w:rPr>
          <w:spacing w:val="1"/>
        </w:rPr>
        <w:t xml:space="preserve"> </w:t>
      </w:r>
      <w:r>
        <w:t>связан с другими образовательными областями и является одним из основных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1431F8" w:rsidRDefault="001431F8" w:rsidP="001431F8">
      <w:pPr>
        <w:pStyle w:val="a3"/>
        <w:ind w:left="0" w:firstLine="707"/>
      </w:pPr>
      <w:r>
        <w:t>Уроки изобразительного искусства при правильной их организации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воспитанию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lastRenderedPageBreak/>
        <w:t>положительных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привычек,</w:t>
      </w:r>
      <w:r>
        <w:rPr>
          <w:spacing w:val="-58"/>
        </w:rPr>
        <w:t xml:space="preserve"> </w:t>
      </w:r>
      <w:r>
        <w:t>вносят свой вклад в</w:t>
      </w:r>
      <w:r>
        <w:rPr>
          <w:spacing w:val="1"/>
        </w:rPr>
        <w:t xml:space="preserve"> </w:t>
      </w:r>
      <w:r>
        <w:t>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(УУД) и сферы</w:t>
      </w:r>
      <w:r>
        <w:rPr>
          <w:spacing w:val="1"/>
        </w:rPr>
        <w:t xml:space="preserve"> </w:t>
      </w:r>
      <w:r>
        <w:t>жизненной компетенции. Вместе с тем</w:t>
      </w:r>
      <w:r>
        <w:rPr>
          <w:spacing w:val="1"/>
        </w:rPr>
        <w:t xml:space="preserve"> </w:t>
      </w:r>
      <w:r>
        <w:t>учителю следует</w:t>
      </w:r>
      <w:r>
        <w:rPr>
          <w:spacing w:val="1"/>
        </w:rPr>
        <w:t xml:space="preserve"> </w:t>
      </w:r>
      <w:r>
        <w:t>очень вдумчиво подходить к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акцентов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2D61E5" w:rsidRDefault="001431F8" w:rsidP="002D61E5">
      <w:pPr>
        <w:pStyle w:val="a3"/>
        <w:ind w:left="0"/>
      </w:pPr>
      <w:r>
        <w:t>Преподавание учебного предмета «Изобразительное искусство» предусматривает</w:t>
      </w:r>
      <w:r>
        <w:rPr>
          <w:spacing w:val="1"/>
        </w:rPr>
        <w:t xml:space="preserve"> </w:t>
      </w:r>
      <w:r>
        <w:t>предметно-практическую изобразительную деятельность с учетом характера затруднений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потенциальных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раскрывает</w:t>
      </w:r>
      <w:r>
        <w:rPr>
          <w:spacing w:val="-11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 предшествующего развития: обогащается содержание умственного развития,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0"/>
        </w:rPr>
        <w:t xml:space="preserve"> </w:t>
      </w:r>
      <w:r>
        <w:t>восприятие,</w:t>
      </w:r>
      <w:r>
        <w:rPr>
          <w:spacing w:val="10"/>
        </w:rPr>
        <w:t xml:space="preserve"> </w:t>
      </w:r>
      <w:r>
        <w:t>активизируется</w:t>
      </w:r>
      <w:r>
        <w:rPr>
          <w:spacing w:val="10"/>
        </w:rPr>
        <w:t xml:space="preserve"> </w:t>
      </w:r>
      <w:r>
        <w:t>связное</w:t>
      </w:r>
      <w:r>
        <w:rPr>
          <w:spacing w:val="9"/>
        </w:rPr>
        <w:t xml:space="preserve"> </w:t>
      </w:r>
      <w:r>
        <w:t>высказывание,</w:t>
      </w:r>
      <w:r>
        <w:rPr>
          <w:spacing w:val="12"/>
        </w:rPr>
        <w:t xml:space="preserve"> </w:t>
      </w:r>
      <w:r>
        <w:t>уменьшаются</w:t>
      </w:r>
      <w:r w:rsidR="002D61E5">
        <w:t xml:space="preserve"> представлений.</w:t>
      </w:r>
      <w:r w:rsidR="002D61E5">
        <w:rPr>
          <w:spacing w:val="1"/>
        </w:rPr>
        <w:t xml:space="preserve"> </w:t>
      </w:r>
      <w:r w:rsidR="002D61E5">
        <w:t>Большое</w:t>
      </w:r>
      <w:r w:rsidR="002D61E5">
        <w:rPr>
          <w:spacing w:val="1"/>
        </w:rPr>
        <w:t xml:space="preserve"> </w:t>
      </w:r>
      <w:r w:rsidR="002D61E5">
        <w:t>внимание</w:t>
      </w:r>
      <w:r w:rsidR="002D61E5">
        <w:rPr>
          <w:spacing w:val="1"/>
        </w:rPr>
        <w:t xml:space="preserve"> </w:t>
      </w:r>
      <w:r w:rsidR="002D61E5">
        <w:t>уделяется</w:t>
      </w:r>
      <w:r w:rsidR="002D61E5">
        <w:rPr>
          <w:spacing w:val="1"/>
        </w:rPr>
        <w:t xml:space="preserve"> </w:t>
      </w:r>
      <w:r w:rsidR="002D61E5">
        <w:t>совершенствованию</w:t>
      </w:r>
      <w:r w:rsidR="002D61E5">
        <w:rPr>
          <w:spacing w:val="1"/>
        </w:rPr>
        <w:t xml:space="preserve"> </w:t>
      </w:r>
      <w:r w:rsidR="002D61E5">
        <w:t>мелких,</w:t>
      </w:r>
      <w:r w:rsidR="002D61E5">
        <w:rPr>
          <w:spacing w:val="1"/>
        </w:rPr>
        <w:t xml:space="preserve"> </w:t>
      </w:r>
      <w:r w:rsidR="002D61E5">
        <w:t>дифференцированных</w:t>
      </w:r>
      <w:r w:rsidR="002D61E5">
        <w:rPr>
          <w:spacing w:val="1"/>
        </w:rPr>
        <w:t xml:space="preserve"> </w:t>
      </w:r>
      <w:r w:rsidR="002D61E5">
        <w:t>движений</w:t>
      </w:r>
      <w:r w:rsidR="002D61E5">
        <w:rPr>
          <w:spacing w:val="1"/>
        </w:rPr>
        <w:t xml:space="preserve"> </w:t>
      </w:r>
      <w:r w:rsidR="002D61E5">
        <w:t>пальцев</w:t>
      </w:r>
      <w:r w:rsidR="002D61E5">
        <w:rPr>
          <w:spacing w:val="1"/>
        </w:rPr>
        <w:t xml:space="preserve"> </w:t>
      </w:r>
      <w:r w:rsidR="002D61E5">
        <w:t>и</w:t>
      </w:r>
      <w:r w:rsidR="002D61E5">
        <w:rPr>
          <w:spacing w:val="1"/>
        </w:rPr>
        <w:t xml:space="preserve"> </w:t>
      </w:r>
      <w:r w:rsidR="002D61E5">
        <w:t>кисти</w:t>
      </w:r>
      <w:r w:rsidR="002D61E5">
        <w:rPr>
          <w:spacing w:val="1"/>
        </w:rPr>
        <w:t xml:space="preserve"> </w:t>
      </w:r>
      <w:r w:rsidR="002D61E5">
        <w:t>рук,</w:t>
      </w:r>
      <w:r w:rsidR="002D61E5">
        <w:rPr>
          <w:spacing w:val="1"/>
        </w:rPr>
        <w:t xml:space="preserve"> </w:t>
      </w:r>
      <w:r w:rsidR="002D61E5">
        <w:t>зрительно-двигательной</w:t>
      </w:r>
      <w:r w:rsidR="002D61E5">
        <w:rPr>
          <w:spacing w:val="1"/>
        </w:rPr>
        <w:t xml:space="preserve"> </w:t>
      </w:r>
      <w:r w:rsidR="002D61E5">
        <w:t>координации, выработке изобразительных</w:t>
      </w:r>
      <w:r w:rsidR="002D61E5">
        <w:rPr>
          <w:spacing w:val="1"/>
        </w:rPr>
        <w:t xml:space="preserve"> </w:t>
      </w:r>
      <w:r w:rsidR="002D61E5">
        <w:t>навыков. При</w:t>
      </w:r>
      <w:r w:rsidR="002D61E5">
        <w:rPr>
          <w:spacing w:val="1"/>
        </w:rPr>
        <w:t xml:space="preserve"> </w:t>
      </w:r>
      <w:r w:rsidR="002D61E5">
        <w:t>этом необходимо добиваться,</w:t>
      </w:r>
      <w:r w:rsidR="002D61E5">
        <w:rPr>
          <w:spacing w:val="1"/>
        </w:rPr>
        <w:t xml:space="preserve"> </w:t>
      </w:r>
      <w:r w:rsidR="002D61E5">
        <w:rPr>
          <w:spacing w:val="-1"/>
        </w:rPr>
        <w:t>чтобы</w:t>
      </w:r>
      <w:r w:rsidR="002D61E5">
        <w:rPr>
          <w:spacing w:val="-13"/>
        </w:rPr>
        <w:t xml:space="preserve"> </w:t>
      </w:r>
      <w:r w:rsidR="002D61E5">
        <w:rPr>
          <w:spacing w:val="-1"/>
        </w:rPr>
        <w:t>учащиеся</w:t>
      </w:r>
      <w:r w:rsidR="002D61E5">
        <w:rPr>
          <w:spacing w:val="-14"/>
        </w:rPr>
        <w:t xml:space="preserve"> </w:t>
      </w:r>
      <w:r w:rsidR="002D61E5">
        <w:t>могли</w:t>
      </w:r>
      <w:r w:rsidR="002D61E5">
        <w:rPr>
          <w:spacing w:val="-12"/>
        </w:rPr>
        <w:t xml:space="preserve"> </w:t>
      </w:r>
      <w:r w:rsidR="002D61E5">
        <w:t>осознанно</w:t>
      </w:r>
      <w:r w:rsidR="002D61E5">
        <w:rPr>
          <w:spacing w:val="-14"/>
        </w:rPr>
        <w:t xml:space="preserve"> </w:t>
      </w:r>
      <w:r w:rsidR="002D61E5">
        <w:t>выполнять</w:t>
      </w:r>
      <w:r w:rsidR="002D61E5">
        <w:rPr>
          <w:spacing w:val="-13"/>
        </w:rPr>
        <w:t xml:space="preserve"> </w:t>
      </w:r>
      <w:r w:rsidR="002D61E5">
        <w:t>движения</w:t>
      </w:r>
      <w:r w:rsidR="002D61E5">
        <w:rPr>
          <w:spacing w:val="-14"/>
        </w:rPr>
        <w:t xml:space="preserve"> </w:t>
      </w:r>
      <w:r w:rsidR="002D61E5">
        <w:t>карандашом</w:t>
      </w:r>
      <w:r w:rsidR="002D61E5">
        <w:rPr>
          <w:spacing w:val="-14"/>
        </w:rPr>
        <w:t xml:space="preserve"> </w:t>
      </w:r>
      <w:r w:rsidR="002D61E5">
        <w:t>(фломастером),</w:t>
      </w:r>
      <w:r w:rsidR="002D61E5">
        <w:rPr>
          <w:spacing w:val="-15"/>
        </w:rPr>
        <w:t xml:space="preserve"> </w:t>
      </w:r>
      <w:r w:rsidR="002D61E5">
        <w:t>кистью</w:t>
      </w:r>
      <w:r w:rsidR="002D61E5">
        <w:rPr>
          <w:spacing w:val="-57"/>
        </w:rPr>
        <w:t xml:space="preserve"> </w:t>
      </w:r>
      <w:r w:rsidR="002D61E5">
        <w:t>в</w:t>
      </w:r>
      <w:r w:rsidR="002D61E5">
        <w:rPr>
          <w:spacing w:val="-7"/>
        </w:rPr>
        <w:t xml:space="preserve"> </w:t>
      </w:r>
      <w:r w:rsidR="002D61E5">
        <w:t>заданном</w:t>
      </w:r>
      <w:r w:rsidR="002D61E5">
        <w:rPr>
          <w:spacing w:val="-10"/>
        </w:rPr>
        <w:t xml:space="preserve"> </w:t>
      </w:r>
      <w:r w:rsidR="002D61E5">
        <w:t>направлении,</w:t>
      </w:r>
      <w:r w:rsidR="002D61E5">
        <w:rPr>
          <w:spacing w:val="-6"/>
        </w:rPr>
        <w:t xml:space="preserve"> </w:t>
      </w:r>
      <w:r w:rsidR="002D61E5">
        <w:t>изменять</w:t>
      </w:r>
      <w:r w:rsidR="002D61E5">
        <w:rPr>
          <w:spacing w:val="-8"/>
        </w:rPr>
        <w:t xml:space="preserve"> </w:t>
      </w:r>
      <w:r w:rsidR="002D61E5">
        <w:t>направление</w:t>
      </w:r>
      <w:r w:rsidR="002D61E5">
        <w:rPr>
          <w:spacing w:val="-8"/>
        </w:rPr>
        <w:t xml:space="preserve"> </w:t>
      </w:r>
      <w:r w:rsidR="002D61E5">
        <w:t>движения,</w:t>
      </w:r>
      <w:r w:rsidR="002D61E5">
        <w:rPr>
          <w:spacing w:val="-8"/>
        </w:rPr>
        <w:t xml:space="preserve"> </w:t>
      </w:r>
      <w:r w:rsidR="002D61E5">
        <w:t>прекращать</w:t>
      </w:r>
      <w:r w:rsidR="002D61E5">
        <w:rPr>
          <w:spacing w:val="-5"/>
        </w:rPr>
        <w:t xml:space="preserve"> </w:t>
      </w:r>
      <w:r w:rsidR="002D61E5">
        <w:t>движение</w:t>
      </w:r>
      <w:r w:rsidR="002D61E5">
        <w:rPr>
          <w:spacing w:val="-8"/>
        </w:rPr>
        <w:t xml:space="preserve"> </w:t>
      </w:r>
      <w:r w:rsidR="002D61E5">
        <w:t>в</w:t>
      </w:r>
      <w:r w:rsidR="002D61E5">
        <w:rPr>
          <w:spacing w:val="-6"/>
        </w:rPr>
        <w:t xml:space="preserve"> </w:t>
      </w:r>
      <w:r w:rsidR="002D61E5">
        <w:t>нужной</w:t>
      </w:r>
      <w:r w:rsidR="002D61E5">
        <w:rPr>
          <w:spacing w:val="-58"/>
        </w:rPr>
        <w:t xml:space="preserve"> </w:t>
      </w:r>
      <w:r w:rsidR="002D61E5">
        <w:t>точке.</w:t>
      </w:r>
    </w:p>
    <w:p w:rsidR="001431F8" w:rsidRDefault="001431F8" w:rsidP="001431F8">
      <w:pPr>
        <w:pStyle w:val="3"/>
        <w:ind w:left="0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431F8" w:rsidRPr="002D61E5" w:rsidRDefault="001431F8" w:rsidP="002D61E5">
      <w:pPr>
        <w:pStyle w:val="a3"/>
        <w:ind w:left="0" w:firstLine="707"/>
      </w:pPr>
      <w:r>
        <w:t>В учебном плане предмет</w:t>
      </w:r>
      <w:r>
        <w:rPr>
          <w:spacing w:val="1"/>
        </w:rPr>
        <w:t xml:space="preserve"> </w:t>
      </w:r>
      <w:r>
        <w:t>«Изобразительное искусство» является составляющей</w:t>
      </w:r>
      <w:r>
        <w:rPr>
          <w:spacing w:val="1"/>
        </w:rPr>
        <w:t xml:space="preserve"> </w:t>
      </w:r>
      <w:r>
        <w:t xml:space="preserve">обязательной части. Предмет изучается все </w:t>
      </w:r>
      <w:r w:rsidR="00B85EAA">
        <w:t>5 лет</w:t>
      </w:r>
      <w:r>
        <w:t xml:space="preserve"> обучения. На его реализацию первые два</w:t>
      </w:r>
      <w:r>
        <w:rPr>
          <w:spacing w:val="1"/>
        </w:rPr>
        <w:t xml:space="preserve"> </w:t>
      </w:r>
      <w:r>
        <w:t>года отводится по 1 часу в неделю при 33 учебных неделях. В соответствии с АООП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в первом</w:t>
      </w:r>
      <w:r>
        <w:rPr>
          <w:spacing w:val="-4"/>
        </w:rPr>
        <w:t xml:space="preserve"> </w:t>
      </w:r>
      <w:r>
        <w:t>полугодии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2D61E5" w:rsidRDefault="002D61E5" w:rsidP="001431F8">
      <w:pPr>
        <w:rPr>
          <w:sz w:val="24"/>
        </w:rPr>
      </w:pPr>
    </w:p>
    <w:p w:rsidR="00486189" w:rsidRPr="00190C45" w:rsidRDefault="00486189" w:rsidP="00486189">
      <w:pPr>
        <w:spacing w:before="84" w:line="360" w:lineRule="auto"/>
        <w:ind w:left="3037" w:right="599" w:hanging="1765"/>
        <w:rPr>
          <w:b/>
          <w:sz w:val="24"/>
        </w:rPr>
      </w:pPr>
      <w:r>
        <w:rPr>
          <w:b/>
          <w:sz w:val="24"/>
        </w:rPr>
        <w:t>РЕКОМЕНДАЦИИ ПО УЧЕБНО-МЕТОДИЧЕСКОМУ И МАТЕРИАЛЬНО-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486189" w:rsidRDefault="00486189" w:rsidP="00486189">
      <w:pPr>
        <w:pStyle w:val="a3"/>
        <w:ind w:right="505" w:firstLine="707"/>
      </w:pPr>
      <w:r>
        <w:t xml:space="preserve">Кузин В.С., Кубышкина Э. И. </w:t>
      </w:r>
      <w:r>
        <w:rPr>
          <w:color w:val="111111"/>
        </w:rPr>
        <w:t>Изобразительное искусство. Учебник для 1 класса.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М.: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ДРОФА.</w:t>
      </w:r>
    </w:p>
    <w:p w:rsidR="00486189" w:rsidRPr="00190C45" w:rsidRDefault="00486189" w:rsidP="00486189">
      <w:pPr>
        <w:pStyle w:val="a3"/>
        <w:ind w:left="1170"/>
        <w:jc w:val="left"/>
      </w:pPr>
      <w:r>
        <w:t>Кузин</w:t>
      </w:r>
      <w:r>
        <w:rPr>
          <w:spacing w:val="-3"/>
        </w:rPr>
        <w:t xml:space="preserve"> </w:t>
      </w:r>
      <w:r>
        <w:t>В.С.,</w:t>
      </w:r>
      <w:r>
        <w:rPr>
          <w:spacing w:val="-2"/>
        </w:rPr>
        <w:t xml:space="preserve"> </w:t>
      </w:r>
      <w:r>
        <w:t>Кубышкина</w:t>
      </w:r>
      <w:r>
        <w:rPr>
          <w:spacing w:val="-3"/>
        </w:rPr>
        <w:t xml:space="preserve"> </w:t>
      </w:r>
      <w:r>
        <w:t xml:space="preserve">Э.И. </w:t>
      </w:r>
      <w:r>
        <w:rPr>
          <w:color w:val="111111"/>
        </w:rPr>
        <w:t>Изобразительное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искусство.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класс.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Рабочий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альбом</w:t>
      </w:r>
    </w:p>
    <w:p w:rsidR="00486189" w:rsidRDefault="00486189" w:rsidP="001431F8">
      <w:pPr>
        <w:rPr>
          <w:sz w:val="24"/>
        </w:rPr>
        <w:sectPr w:rsidR="00486189" w:rsidSect="008E49C6">
          <w:pgSz w:w="16840" w:h="11910" w:orient="landscape"/>
          <w:pgMar w:top="1242" w:right="567" w:bottom="737" w:left="680" w:header="0" w:footer="970" w:gutter="0"/>
          <w:cols w:space="720"/>
          <w:docGrid w:linePitch="299"/>
        </w:sectPr>
      </w:pPr>
    </w:p>
    <w:p w:rsidR="001431F8" w:rsidRDefault="001431F8" w:rsidP="001431F8">
      <w:pPr>
        <w:pStyle w:val="a3"/>
        <w:spacing w:before="2"/>
        <w:ind w:left="0"/>
        <w:jc w:val="left"/>
        <w:rPr>
          <w:b/>
          <w:sz w:val="28"/>
        </w:rPr>
      </w:pPr>
    </w:p>
    <w:p w:rsidR="001431F8" w:rsidRDefault="001431F8" w:rsidP="001431F8">
      <w:pPr>
        <w:jc w:val="both"/>
        <w:rPr>
          <w:sz w:val="24"/>
        </w:rPr>
        <w:sectPr w:rsidR="001431F8" w:rsidSect="009A4B1D">
          <w:pgSz w:w="11910" w:h="16840"/>
          <w:pgMar w:top="851" w:right="340" w:bottom="851" w:left="1242" w:header="0" w:footer="970" w:gutter="0"/>
          <w:cols w:space="720"/>
        </w:sectPr>
      </w:pPr>
    </w:p>
    <w:p w:rsidR="001431F8" w:rsidRDefault="001431F8" w:rsidP="001431F8">
      <w:pPr>
        <w:spacing w:line="276" w:lineRule="exact"/>
        <w:jc w:val="both"/>
        <w:rPr>
          <w:sz w:val="24"/>
        </w:rPr>
        <w:sectPr w:rsidR="001431F8">
          <w:type w:val="continuous"/>
          <w:pgSz w:w="11910" w:h="16840"/>
          <w:pgMar w:top="1120" w:right="340" w:bottom="1200" w:left="1240" w:header="0" w:footer="971" w:gutter="0"/>
          <w:cols w:space="720"/>
        </w:sectPr>
      </w:pPr>
    </w:p>
    <w:p w:rsidR="00DD63D2" w:rsidRPr="001431F8" w:rsidRDefault="00DD63D2" w:rsidP="001A087B">
      <w:pPr>
        <w:rPr>
          <w:sz w:val="24"/>
          <w:szCs w:val="24"/>
        </w:rPr>
      </w:pPr>
    </w:p>
    <w:sectPr w:rsidR="00DD63D2" w:rsidRPr="001431F8" w:rsidSect="00143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6377"/>
    <w:multiLevelType w:val="hybridMultilevel"/>
    <w:tmpl w:val="374836A4"/>
    <w:lvl w:ilvl="0" w:tplc="AD8C438E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0C4473C">
      <w:numFmt w:val="bullet"/>
      <w:lvlText w:val=""/>
      <w:lvlJc w:val="left"/>
      <w:pPr>
        <w:ind w:left="341" w:hanging="34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F2CE21C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842305A">
      <w:numFmt w:val="bullet"/>
      <w:lvlText w:val="–"/>
      <w:lvlJc w:val="left"/>
      <w:pPr>
        <w:ind w:left="46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49583210">
      <w:numFmt w:val="bullet"/>
      <w:lvlText w:val="•"/>
      <w:lvlJc w:val="left"/>
      <w:pPr>
        <w:ind w:left="1260" w:hanging="195"/>
      </w:pPr>
      <w:rPr>
        <w:rFonts w:hint="default"/>
        <w:lang w:val="ru-RU" w:eastAsia="en-US" w:bidi="ar-SA"/>
      </w:rPr>
    </w:lvl>
    <w:lvl w:ilvl="5" w:tplc="05968646">
      <w:numFmt w:val="bullet"/>
      <w:lvlText w:val="•"/>
      <w:lvlJc w:val="left"/>
      <w:pPr>
        <w:ind w:left="2771" w:hanging="195"/>
      </w:pPr>
      <w:rPr>
        <w:rFonts w:hint="default"/>
        <w:lang w:val="ru-RU" w:eastAsia="en-US" w:bidi="ar-SA"/>
      </w:rPr>
    </w:lvl>
    <w:lvl w:ilvl="6" w:tplc="C302BD76">
      <w:numFmt w:val="bullet"/>
      <w:lvlText w:val="•"/>
      <w:lvlJc w:val="left"/>
      <w:pPr>
        <w:ind w:left="4282" w:hanging="195"/>
      </w:pPr>
      <w:rPr>
        <w:rFonts w:hint="default"/>
        <w:lang w:val="ru-RU" w:eastAsia="en-US" w:bidi="ar-SA"/>
      </w:rPr>
    </w:lvl>
    <w:lvl w:ilvl="7" w:tplc="082A85CC">
      <w:numFmt w:val="bullet"/>
      <w:lvlText w:val="•"/>
      <w:lvlJc w:val="left"/>
      <w:pPr>
        <w:ind w:left="5793" w:hanging="195"/>
      </w:pPr>
      <w:rPr>
        <w:rFonts w:hint="default"/>
        <w:lang w:val="ru-RU" w:eastAsia="en-US" w:bidi="ar-SA"/>
      </w:rPr>
    </w:lvl>
    <w:lvl w:ilvl="8" w:tplc="6094A47A">
      <w:numFmt w:val="bullet"/>
      <w:lvlText w:val="•"/>
      <w:lvlJc w:val="left"/>
      <w:pPr>
        <w:ind w:left="7304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3F5618FE"/>
    <w:multiLevelType w:val="hybridMultilevel"/>
    <w:tmpl w:val="E82C8A6A"/>
    <w:lvl w:ilvl="0" w:tplc="ADAE8844">
      <w:numFmt w:val="bullet"/>
      <w:lvlText w:val="–"/>
      <w:lvlJc w:val="left"/>
      <w:pPr>
        <w:ind w:left="46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76F3B2">
      <w:numFmt w:val="bullet"/>
      <w:lvlText w:val="•"/>
      <w:lvlJc w:val="left"/>
      <w:pPr>
        <w:ind w:left="1446" w:hanging="176"/>
      </w:pPr>
      <w:rPr>
        <w:rFonts w:hint="default"/>
        <w:lang w:val="ru-RU" w:eastAsia="en-US" w:bidi="ar-SA"/>
      </w:rPr>
    </w:lvl>
    <w:lvl w:ilvl="2" w:tplc="BEA2ED8C">
      <w:numFmt w:val="bullet"/>
      <w:lvlText w:val="•"/>
      <w:lvlJc w:val="left"/>
      <w:pPr>
        <w:ind w:left="2433" w:hanging="176"/>
      </w:pPr>
      <w:rPr>
        <w:rFonts w:hint="default"/>
        <w:lang w:val="ru-RU" w:eastAsia="en-US" w:bidi="ar-SA"/>
      </w:rPr>
    </w:lvl>
    <w:lvl w:ilvl="3" w:tplc="B366E6E0">
      <w:numFmt w:val="bullet"/>
      <w:lvlText w:val="•"/>
      <w:lvlJc w:val="left"/>
      <w:pPr>
        <w:ind w:left="3419" w:hanging="176"/>
      </w:pPr>
      <w:rPr>
        <w:rFonts w:hint="default"/>
        <w:lang w:val="ru-RU" w:eastAsia="en-US" w:bidi="ar-SA"/>
      </w:rPr>
    </w:lvl>
    <w:lvl w:ilvl="4" w:tplc="CAD60220">
      <w:numFmt w:val="bullet"/>
      <w:lvlText w:val="•"/>
      <w:lvlJc w:val="left"/>
      <w:pPr>
        <w:ind w:left="4406" w:hanging="176"/>
      </w:pPr>
      <w:rPr>
        <w:rFonts w:hint="default"/>
        <w:lang w:val="ru-RU" w:eastAsia="en-US" w:bidi="ar-SA"/>
      </w:rPr>
    </w:lvl>
    <w:lvl w:ilvl="5" w:tplc="D6A2C200">
      <w:numFmt w:val="bullet"/>
      <w:lvlText w:val="•"/>
      <w:lvlJc w:val="left"/>
      <w:pPr>
        <w:ind w:left="5393" w:hanging="176"/>
      </w:pPr>
      <w:rPr>
        <w:rFonts w:hint="default"/>
        <w:lang w:val="ru-RU" w:eastAsia="en-US" w:bidi="ar-SA"/>
      </w:rPr>
    </w:lvl>
    <w:lvl w:ilvl="6" w:tplc="195A1366">
      <w:numFmt w:val="bullet"/>
      <w:lvlText w:val="•"/>
      <w:lvlJc w:val="left"/>
      <w:pPr>
        <w:ind w:left="6379" w:hanging="176"/>
      </w:pPr>
      <w:rPr>
        <w:rFonts w:hint="default"/>
        <w:lang w:val="ru-RU" w:eastAsia="en-US" w:bidi="ar-SA"/>
      </w:rPr>
    </w:lvl>
    <w:lvl w:ilvl="7" w:tplc="A3C65DB2">
      <w:numFmt w:val="bullet"/>
      <w:lvlText w:val="•"/>
      <w:lvlJc w:val="left"/>
      <w:pPr>
        <w:ind w:left="7366" w:hanging="176"/>
      </w:pPr>
      <w:rPr>
        <w:rFonts w:hint="default"/>
        <w:lang w:val="ru-RU" w:eastAsia="en-US" w:bidi="ar-SA"/>
      </w:rPr>
    </w:lvl>
    <w:lvl w:ilvl="8" w:tplc="C9ECE85A">
      <w:numFmt w:val="bullet"/>
      <w:lvlText w:val="•"/>
      <w:lvlJc w:val="left"/>
      <w:pPr>
        <w:ind w:left="8353" w:hanging="176"/>
      </w:pPr>
      <w:rPr>
        <w:rFonts w:hint="default"/>
        <w:lang w:val="ru-RU" w:eastAsia="en-US" w:bidi="ar-SA"/>
      </w:rPr>
    </w:lvl>
  </w:abstractNum>
  <w:num w:numId="1" w16cid:durableId="262616347">
    <w:abstractNumId w:val="1"/>
  </w:num>
  <w:num w:numId="2" w16cid:durableId="85985688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7B6"/>
    <w:rsid w:val="000672E8"/>
    <w:rsid w:val="001431F8"/>
    <w:rsid w:val="00190C45"/>
    <w:rsid w:val="001A087B"/>
    <w:rsid w:val="0021666F"/>
    <w:rsid w:val="0023371D"/>
    <w:rsid w:val="002D61E5"/>
    <w:rsid w:val="003C3A08"/>
    <w:rsid w:val="00486189"/>
    <w:rsid w:val="00510BC4"/>
    <w:rsid w:val="0056525F"/>
    <w:rsid w:val="007A77F5"/>
    <w:rsid w:val="00805E66"/>
    <w:rsid w:val="008E49C6"/>
    <w:rsid w:val="00982BF2"/>
    <w:rsid w:val="009A4B1D"/>
    <w:rsid w:val="009D46DB"/>
    <w:rsid w:val="00B85EAA"/>
    <w:rsid w:val="00BE7442"/>
    <w:rsid w:val="00C17C21"/>
    <w:rsid w:val="00C207B6"/>
    <w:rsid w:val="00DD63D2"/>
    <w:rsid w:val="00E00089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0FE5"/>
  <w15:docId w15:val="{FDC1D556-8A3C-49A7-B231-839D2F62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6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31F8"/>
    <w:pPr>
      <w:ind w:left="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431F8"/>
    <w:pPr>
      <w:spacing w:before="5"/>
      <w:ind w:left="117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431F8"/>
    <w:pPr>
      <w:ind w:left="46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3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43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431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3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431F8"/>
    <w:pPr>
      <w:spacing w:before="22"/>
      <w:ind w:left="462"/>
    </w:pPr>
    <w:rPr>
      <w:b/>
      <w:bCs/>
    </w:rPr>
  </w:style>
  <w:style w:type="paragraph" w:styleId="21">
    <w:name w:val="toc 2"/>
    <w:basedOn w:val="a"/>
    <w:uiPriority w:val="1"/>
    <w:qFormat/>
    <w:rsid w:val="001431F8"/>
    <w:pPr>
      <w:spacing w:before="120"/>
      <w:ind w:left="682"/>
    </w:pPr>
    <w:rPr>
      <w:b/>
      <w:bCs/>
    </w:rPr>
  </w:style>
  <w:style w:type="paragraph" w:styleId="31">
    <w:name w:val="toc 3"/>
    <w:basedOn w:val="a"/>
    <w:uiPriority w:val="1"/>
    <w:qFormat/>
    <w:rsid w:val="001431F8"/>
    <w:pPr>
      <w:spacing w:before="120"/>
      <w:ind w:left="901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1431F8"/>
    <w:pPr>
      <w:ind w:left="4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3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431F8"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1431F8"/>
  </w:style>
  <w:style w:type="paragraph" w:styleId="a6">
    <w:name w:val="Balloon Text"/>
    <w:basedOn w:val="a"/>
    <w:link w:val="a7"/>
    <w:uiPriority w:val="99"/>
    <w:semiHidden/>
    <w:unhideWhenUsed/>
    <w:rsid w:val="00143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1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EFF4-F8A8-45D0-9723-AD1A5758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Варыгина</cp:lastModifiedBy>
  <cp:revision>12</cp:revision>
  <cp:lastPrinted>2021-09-08T11:00:00Z</cp:lastPrinted>
  <dcterms:created xsi:type="dcterms:W3CDTF">2021-09-08T04:31:00Z</dcterms:created>
  <dcterms:modified xsi:type="dcterms:W3CDTF">2022-12-19T15:59:00Z</dcterms:modified>
</cp:coreProperties>
</file>