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28091114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bookmarkStart w:id="1" w:name="fcb9eec2-6d9c-4e95-acb9-9498587751c9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Саратовской области</w:t>
      </w:r>
      <w:bookmarkEnd w:id="1"/>
      <w:r>
        <w:rPr>
          <w:sz w:val="28"/>
        </w:rPr>
        <w:br w:type="textWrapping"/>
      </w:r>
      <w:bookmarkStart w:id="2" w:name="fcb9eec2-6d9c-4e95-acb9-9498587751c9"/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>
      <w:pPr>
        <w:spacing w:before="0" w:after="0" w:line="408" w:lineRule="auto"/>
        <w:ind w:left="120"/>
        <w:jc w:val="center"/>
      </w:pPr>
      <w:bookmarkStart w:id="3" w:name="073d317b-81fc-4ac3-a061-7cbe7a0b5262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Екатериновского района</w:t>
      </w:r>
      <w:bookmarkEnd w:id="3"/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СОШ №1 р.п. Екатериновка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Варыгина Н.Ю.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от «25»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Зибзибадзе М.А.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«27»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Янкина Л.А.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 от «31»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3714808)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«Музыка»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 – 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jc w:val="center"/>
      </w:pPr>
      <w:bookmarkStart w:id="4" w:name="ea9f8b93-ec0a-46f1-b121-7d755706d3f8"/>
      <w:r>
        <w:rPr>
          <w:rFonts w:ascii="Times New Roman" w:hAnsi="Times New Roman"/>
          <w:b/>
          <w:i w:val="0"/>
          <w:color w:val="000000"/>
          <w:sz w:val="28"/>
        </w:rPr>
        <w:t>с. Галахово 2023</w:t>
      </w:r>
      <w:bookmarkEnd w:id="4"/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28091114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28091115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0"/>
          <w:i w:val="0"/>
          <w:color w:val="000000"/>
          <w:sz w:val="28"/>
        </w:rPr>
        <w:t>(тематическими линиями):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вариативные: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 8 «Музыкальная грамота»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Общее число часов</w:t>
      </w:r>
      <w:r>
        <w:rPr>
          <w:rFonts w:ascii="Times New Roman" w:hAnsi="Times New Roman"/>
          <w:b w:val="0"/>
          <w:i w:val="0"/>
          <w:color w:val="000000"/>
          <w:sz w:val="28"/>
        </w:rPr>
        <w:t>, рекомендованных для изучения музыки ‑ 135 часов: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4 классе – 34 часа (1 час в неделю).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sectPr>
          <w:pgSz w:w="11906" w:h="16383"/>
          <w:cols w:space="720" w:num="1"/>
        </w:sectPr>
      </w:pPr>
      <w:bookmarkStart w:id="7" w:name="block-28091115"/>
    </w:p>
    <w:bookmarkEnd w:id="6"/>
    <w:bookmarkEnd w:id="7"/>
    <w:p>
      <w:pPr>
        <w:spacing w:before="0" w:after="0" w:line="264" w:lineRule="auto"/>
        <w:ind w:left="120"/>
        <w:jc w:val="both"/>
      </w:pPr>
      <w:bookmarkStart w:id="8" w:name="block-28091116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Край, в котором ты живёшь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Русский фольклор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Сказки, мифы и легенды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Жанры музыкального фольклора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Народные праздники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Первые артисты, народный театр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Скоморохи. Ярмарочный балаган. Вертеп.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скоморошин;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Фольклор народов России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по теме занятия;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Композиторы – детям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жанра;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Оркестр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Фортепиано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Флейта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Вокальная музыка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Инструментальная музыка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Программная музыка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Программное название, известный сюжет, литературный эпиграф.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Симфоническая музыка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оркестром;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Русские композиторы-классики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выдающихся отечественных композиторов.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Европейские композиторы-классики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выдающихся зарубежных композиторов.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Мастерство исполнителя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классической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Красота и вдохновение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разучивание хоровода 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пейзажи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портреты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Какой же праздник без музыки?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Танцы, игры и веселье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танец-игра;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 на войне, музыка о войне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Главный музыкальный символ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Искусство времени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Певец своего народа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 стран дальнего зарубежья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Диалог культур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Звучание храма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просмотр документального фильма о колоколах;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Песни верующих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документального фильма о значении молитвы;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Инструментальная музыка в церкви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Орган и его роль в богослужении. Творчество И.С. Баха.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ответы на вопросы учителя;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органной музыки И.С. Баха;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Религиозные праздники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видеопросмотр музыкальной сказки;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игра-викторина «Угадай по голосу»;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Театр оперы и балета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Балет. Хореография – искусство танца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опер;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терминологии;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героев, сцен из опер;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фильма-оперы; постановка детской оперы.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Сюжет музыкального спектакля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и терминологические тесты;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Оперетта, мюзикл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Кто создаёт музыкальный спектакль?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виртуальный квест по музыкальному театру.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Джаз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Исполнители современной музыки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Электронные музыкальные инструменты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Весь мир звучит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Звукоряд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Нотный стан, скрипичный ключ. Ноты первой октавы.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Интонация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Выразительные и изобразительные интонации.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Ритмический рисунок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Размер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Равномерная пульсация. Сильные и слабые доли. Размеры 2/4, 3/4, 4/4.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Музыкальный язык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Высота звуков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понятий «выше-ниже»;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Мелодия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Сопровождение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Аккомпанемент. Остинато. Вступление, заключение, проигрыш.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Песня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Куплетная форма. Запев, припев.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импровизация, сочинение новых куплетов к знакомой песне.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Лад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«Солнышко – туча»;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Пентатоника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Ноты в разных октавах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Ноты второй и малой октавы. Басовый ключ.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Дополнительные обозначения в нотах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Реприза, фермата, вольта, украшения (трели, форшлаги).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Ритмические рисунки в размере 6/8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Размер 6/8. Нота с точкой. Шестнадцатые. Пунктирный ритм.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Тональность. Гамма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«устой – неустой»;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«тоника»;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 в заданной тональности.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Интервалы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«интервал»;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двухголосия;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Гармония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сочинение аккордового аккомпанемента к мелодии песни.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Музыкальная форма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Вариации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Варьирование как принцип развития. Тема. Вариации.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коллективная импровизация в форме вариаций.</w:t>
      </w:r>
    </w:p>
    <w:p>
      <w:pPr>
        <w:sectPr>
          <w:pgSz w:w="11906" w:h="16383"/>
          <w:cols w:space="720" w:num="1"/>
        </w:sectPr>
      </w:pPr>
      <w:bookmarkStart w:id="9" w:name="block-28091116"/>
    </w:p>
    <w:bookmarkEnd w:id="8"/>
    <w:bookmarkEnd w:id="9"/>
    <w:p>
      <w:pPr>
        <w:spacing w:before="0" w:after="0" w:line="264" w:lineRule="auto"/>
        <w:ind w:left="120"/>
        <w:jc w:val="both"/>
      </w:pPr>
      <w:bookmarkStart w:id="10" w:name="block-28091117"/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в области эстетического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в области трудового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id="11" w:name="_Toc139972685"/>
      <w:bookmarkEnd w:id="11"/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невербальная коммуникация: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вербальная коммуникация: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id="12" w:name="_Toc139972686"/>
      <w:bookmarkEnd w:id="12"/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песни с простым мелодическим рисунком.</w:t>
      </w:r>
    </w:p>
    <w:p>
      <w:pPr>
        <w:sectPr>
          <w:pgSz w:w="11906" w:h="16383"/>
          <w:cols w:space="720" w:num="1"/>
        </w:sectPr>
      </w:pPr>
      <w:bookmarkStart w:id="13" w:name="block-28091117"/>
    </w:p>
    <w:bookmarkEnd w:id="10"/>
    <w:bookmarkEnd w:id="13"/>
    <w:p>
      <w:pPr>
        <w:spacing w:before="0" w:after="0"/>
        <w:ind w:left="120"/>
        <w:jc w:val="left"/>
      </w:pPr>
      <w:bookmarkStart w:id="14" w:name="block-28091118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600"/>
        <w:gridCol w:w="1477"/>
        <w:gridCol w:w="1623"/>
        <w:gridCol w:w="1706"/>
        <w:gridCol w:w="258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515"/>
        <w:gridCol w:w="1483"/>
        <w:gridCol w:w="1632"/>
        <w:gridCol w:w="1715"/>
        <w:gridCol w:w="259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436"/>
        <w:gridCol w:w="1449"/>
        <w:gridCol w:w="1587"/>
        <w:gridCol w:w="1667"/>
        <w:gridCol w:w="281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414"/>
        <w:gridCol w:w="1452"/>
        <w:gridCol w:w="1590"/>
        <w:gridCol w:w="1671"/>
        <w:gridCol w:w="2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5" w:name="block-28091118"/>
    </w:p>
    <w:bookmarkEnd w:id="14"/>
    <w:bookmarkEnd w:id="15"/>
    <w:p>
      <w:pPr>
        <w:spacing w:before="0" w:after="0"/>
        <w:ind w:left="120"/>
        <w:jc w:val="left"/>
      </w:pPr>
      <w:bookmarkStart w:id="16" w:name="block-28091119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422"/>
        <w:gridCol w:w="1252"/>
        <w:gridCol w:w="1448"/>
        <w:gridCol w:w="1539"/>
        <w:gridCol w:w="1433"/>
        <w:gridCol w:w="185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Песня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499"/>
        <w:gridCol w:w="1298"/>
        <w:gridCol w:w="1498"/>
        <w:gridCol w:w="1591"/>
        <w:gridCol w:w="1131"/>
        <w:gridCol w:w="19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965"/>
        <w:gridCol w:w="1139"/>
        <w:gridCol w:w="1280"/>
        <w:gridCol w:w="1356"/>
        <w:gridCol w:w="1433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"https://m.edsoo.ru/f5e92d78"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https://m.edsoo.ru/f5e92d78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"https://m.edsoo.ru/f5e946aa"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https://m.edsoo.ru/f5e946aa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"https://m.edsoo.ru/f5e96b94"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"https://m.edsoo.ru/f5e92bb6"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https://m.edsoo.ru/f5e92bb6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"https://m.edsoo.ru/f5e986ce"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https://m.edsoo.ru/f5e986ce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[Музыка на войне, музыка о войне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"https://m.edsoo.ru/f2a35116"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https://m.edsoo.ru/f2a35116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Контрольная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  <w:p>
            <w:pPr>
              <w:spacing w:before="0" w:after="0"/>
              <w:ind w:left="135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Контрольная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bookmarkStart w:id="32" w:name="_GoBack"/>
            <w:bookmarkEnd w:id="32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129"/>
        <w:gridCol w:w="1202"/>
        <w:gridCol w:w="1357"/>
        <w:gridCol w:w="1438"/>
        <w:gridCol w:w="1024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https://m.edsoo.ru/f5e99484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https://m.edsoo.ru/f5e98bb0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https://m.edsoo.ru/f5e942cc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https://m.edsoo.ru/f5e99ad8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https://m.edsoo.ru/f5e93f52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https://m.edsoo.ru/f5e96e50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https://m.edsoo.ru/f5e95050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https://m.edsoo.ru/f5e9a154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7" w:name="block-28091119"/>
    </w:p>
    <w:bookmarkEnd w:id="16"/>
    <w:bookmarkEnd w:id="17"/>
    <w:p>
      <w:pPr>
        <w:spacing w:before="0" w:after="0"/>
        <w:ind w:left="120"/>
        <w:jc w:val="left"/>
      </w:pPr>
      <w:bookmarkStart w:id="18" w:name="block-28091120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bookmarkStart w:id="19" w:name="0d4d2a67-5837-4252-b43a-95aa3f3876a6"/>
      <w:r>
        <w:rPr>
          <w:rFonts w:ascii="Times New Roman" w:hAnsi="Times New Roman"/>
          <w:b w:val="0"/>
          <w:i w:val="0"/>
          <w:color w:val="000000"/>
          <w:sz w:val="28"/>
        </w:rPr>
        <w:t>• Музыка: 3-й класс: учебник, 3 класс/ Критская Е. Д., Сергеева Г. П., Шмагина Т. С., Акционерное общество «Издательство «Просвещение»</w:t>
      </w:r>
      <w:bookmarkEnd w:id="19"/>
    </w:p>
    <w:p>
      <w:pPr>
        <w:spacing w:before="0" w:after="0" w:line="480" w:lineRule="auto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bookmarkStart w:id="20" w:name="6c624f83-d6f6-4560-bdb9-085c19f7dab0"/>
      <w:r>
        <w:rPr>
          <w:rFonts w:ascii="Times New Roman" w:hAnsi="Times New Roman"/>
          <w:b w:val="0"/>
          <w:i w:val="0"/>
          <w:color w:val="000000"/>
          <w:sz w:val="28"/>
        </w:rPr>
        <w:t>Е. Д. КРИТСКАЯ, Г. П. СЕРГЕЕВА, Т. С. ШМАГИНА "МУЗЫКА 1—4 КЛАССЫ. МЕТОДИЧЕСКОЕ ПОСОБИЕ"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bookmarkStart w:id="21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>1.«Единое окно доступа к образовательным ресурсам»- http://windows.edu/ru</w:t>
      </w:r>
      <w:bookmarkEnd w:id="21"/>
      <w:r>
        <w:rPr>
          <w:sz w:val="28"/>
        </w:rPr>
        <w:br w:type="textWrapping"/>
      </w:r>
      <w:bookmarkStart w:id="22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 xml:space="preserve"> 2.«Единая коллекция цифровых образовательных ресурсов» - http://school-collektion.edu/ru</w:t>
      </w:r>
      <w:bookmarkEnd w:id="22"/>
      <w:r>
        <w:rPr>
          <w:sz w:val="28"/>
        </w:rPr>
        <w:br w:type="textWrapping"/>
      </w:r>
      <w:bookmarkStart w:id="23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 xml:space="preserve"> 3.«Федеральный центр информационных образовательных ресурсов» - http://fcior.edu.ru, http://eor.edu.ru</w:t>
      </w:r>
      <w:bookmarkEnd w:id="23"/>
      <w:r>
        <w:rPr>
          <w:sz w:val="28"/>
        </w:rPr>
        <w:br w:type="textWrapping"/>
      </w:r>
      <w:bookmarkStart w:id="24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 xml:space="preserve"> 4.Каталог образовательных ресурсов сети Интернет для школы http://katalog.iot.ru/</w:t>
      </w:r>
      <w:bookmarkEnd w:id="24"/>
      <w:r>
        <w:rPr>
          <w:sz w:val="28"/>
        </w:rPr>
        <w:br w:type="textWrapping"/>
      </w:r>
      <w:bookmarkStart w:id="25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 xml:space="preserve"> 5. Российская электронная школа https://resh.edu.ru/</w:t>
      </w:r>
      <w:bookmarkEnd w:id="25"/>
      <w:r>
        <w:rPr>
          <w:sz w:val="28"/>
        </w:rPr>
        <w:br w:type="textWrapping"/>
      </w:r>
      <w:bookmarkStart w:id="26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 xml:space="preserve"> 6.Mеtodkabinet.eu: информационно-методический кабинет http://www.metodkabinet.eu/</w:t>
      </w:r>
      <w:bookmarkEnd w:id="26"/>
      <w:r>
        <w:rPr>
          <w:sz w:val="28"/>
        </w:rPr>
        <w:br w:type="textWrapping"/>
      </w:r>
      <w:bookmarkStart w:id="27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 xml:space="preserve"> 7.Каталог образовательных ресурсов сети «Интернет» http://catalog.iot.ru</w:t>
      </w:r>
      <w:bookmarkEnd w:id="27"/>
      <w:r>
        <w:rPr>
          <w:sz w:val="28"/>
        </w:rPr>
        <w:br w:type="textWrapping"/>
      </w:r>
      <w:bookmarkStart w:id="28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 xml:space="preserve"> 8.Российский образовательный портал http://www.school.edu.ru</w:t>
      </w:r>
      <w:bookmarkEnd w:id="28"/>
      <w:r>
        <w:rPr>
          <w:sz w:val="28"/>
        </w:rPr>
        <w:br w:type="textWrapping"/>
      </w:r>
      <w:bookmarkStart w:id="29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 xml:space="preserve"> 9.Портал «Российское образование http://www.edu.ru</w:t>
      </w:r>
      <w:bookmarkEnd w:id="29"/>
      <w:r>
        <w:rPr>
          <w:sz w:val="28"/>
        </w:rPr>
        <w:br w:type="textWrapping"/>
      </w:r>
      <w:bookmarkStart w:id="30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 xml:space="preserve"> 10. Портал "Мультиурок" http://multiurok.ru/</w:t>
      </w:r>
      <w:bookmarkEnd w:id="30"/>
    </w:p>
    <w:p>
      <w:pPr>
        <w:sectPr>
          <w:pgSz w:w="11906" w:h="16383"/>
          <w:cols w:space="720" w:num="1"/>
        </w:sectPr>
      </w:pPr>
      <w:bookmarkStart w:id="31" w:name="block-28091120"/>
    </w:p>
    <w:bookmarkEnd w:id="18"/>
    <w:bookmarkEnd w:id="31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52FC1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2023-10-14T20:17:14Z</dcterms:created>
  <dc:creator>Home</dc:creator>
  <cp:lastModifiedBy>Home</cp:lastModifiedBy>
  <dcterms:modified xsi:type="dcterms:W3CDTF">2023-10-14T20:27:02Z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450D69AAEAED4701A51C45E4CB44B54B_12</vt:lpwstr>
  </property>
</Properties>
</file>